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0BC" w:rsidRDefault="002300BC" w:rsidP="00230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ของ 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2300BC" w:rsidRDefault="002300BC" w:rsidP="00230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ปีงบประมาณ พ.ศ. 2562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300BC" w:rsidRPr="00B158C9" w:rsidRDefault="002300BC" w:rsidP="002300B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  <w:t>KRA 03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  <w:t xml:space="preserve">ร้อยละความสำเร็จการดำเนินงานป้องกันควบคุมโรคติดต่อ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25A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  <w:r w:rsidRPr="004E25A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การลดอัตราการเกิดโรคให้ต่ำลงในระดับที่ไม่เป็นปัญหา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การ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กำจัดสาเหตุของโรคตามแหล่งแพร่โรคหรือควบคุมไม่ให้เกิดการแพร่กระจายของ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โรค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ซึ่งจะเป็นผลทำให้เกิดปัญหาทางสุขภาพที่รุนแรงขึ้น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การป้องกันการเกิดโรคและยับยั้งการแพร่กระจายของโรคในชุมชนให้มากที่สุดเท่าที่จะสามารถกระทำได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โดยในปีงบประมาณ 2562 ใช้ 4 ประเด็นหลักเป็นตัววัดผล ดังนี้</w:t>
            </w:r>
          </w:p>
          <w:p w:rsidR="002300BC" w:rsidRPr="00CA4DC6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KPI 3.1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ร้อยละของอำเภอมีศูนย์ปฏิบัติการภาวะฉุกเฉิน (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EOC)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และทีมตระหนักรู้สถานการณ์ (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SAT)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ที่สามารถปฏิบัติงานได้จริง (ร้อยละ ๑๐๐)</w:t>
            </w:r>
          </w:p>
          <w:p w:rsidR="002300BC" w:rsidRPr="00CA4DC6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Success rate)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  </w:t>
            </w:r>
            <w:r w:rsidRPr="00CA4DC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  <w:p w:rsidR="002300BC" w:rsidRPr="00CA4DC6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ร้อยละของผู้สัมผัสโรคพิษสุนัขบ้าได้รับวัคซีนป้องกันโรคตามแนวทางเวชปฏิบัติ</w:t>
            </w:r>
            <w:r w:rsidRPr="00CA4DC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โรคพิษสุนัขบ้า  ร้อยละ ๑๐๐</w:t>
            </w:r>
          </w:p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KPI 3.4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อำเภอสามารถควบคุมโรคไข้เลือดออกได้ (ไม่เกิด 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300BC" w:rsidRPr="00CA4DC6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ร้อยละความครอบคลุมวัคซีน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 MMR1 MMR2</w:t>
            </w:r>
          </w:p>
        </w:tc>
      </w:tr>
      <w:tr w:rsidR="002300BC" w:rsidRPr="00C143E3" w:rsidTr="007012B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300BC" w:rsidRPr="00C143E3" w:rsidTr="007012B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2300BC" w:rsidRPr="00783F28" w:rsidRDefault="002300BC" w:rsidP="007012B4">
            <w:pPr>
              <w:rPr>
                <w:color w:val="FFFFFF" w:themeColor="background1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B04C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ไม่เกิดการแพร่ระบาดของโรคในชุมชน</w:t>
            </w:r>
          </w:p>
          <w:p w:rsidR="002300BC" w:rsidRPr="000B04CA" w:rsidRDefault="002300BC" w:rsidP="007012B4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ลดอัตราป่วย อัตราป่วยตาย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ทุกอำเภอ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  <w:p w:rsidR="002300BC" w:rsidRPr="00F41349" w:rsidRDefault="002300BC" w:rsidP="007012B4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ข้อมูลผู้ป่วยจากโปรแกรม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TBCM, 506,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</w:t>
            </w:r>
          </w:p>
          <w:p w:rsidR="002300BC" w:rsidRPr="00F41349" w:rsidRDefault="002300BC" w:rsidP="007012B4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ผลการวิเคราะห์ข้อมูลจากโปรแกรม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TBCM, 506,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 =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ค่าคะแนน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3.1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3.4 x K)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+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   (KPI 3.5 x K)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B = 500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E72907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2562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803"/>
              <w:gridCol w:w="1804"/>
              <w:gridCol w:w="1804"/>
            </w:tblGrid>
            <w:tr w:rsidR="002300BC" w:rsidTr="007012B4">
              <w:tc>
                <w:tcPr>
                  <w:tcW w:w="513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1804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72907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3.1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อำเภอมีศูนย์ปฏิบัติการภาวะฉุกเฉิน (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EOC)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และทีมตระหนักรู้สถานการณ์ (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SAT)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ที่สามารถปฏิบัติงานได้จริง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3.2 </w:t>
                  </w:r>
                  <w:r w:rsidRPr="00B952D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อัตราความสำเร</w:t>
                  </w:r>
                  <w:r w:rsidRPr="00B952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็จการดำเนินงานวัณโรค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3.3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ร้อยละของผู้สัมผัสโรคพิษสุนัขบ้าได้รับวัคซีนป้องกันโรคตามแนวทางเวชปฏิบัติโรคพิษสุนัขบ้า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3.4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อำเภอสามารถควบคุมโรคไข้เลือดออกได้ (ไม่เกิด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F36B6F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ร้อยละความครอบคลุมวัคซีน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 MMR1 MMR2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Tr="007012B4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Default="002300BC" w:rsidP="007012B4"/>
          <w:tbl>
            <w:tblPr>
              <w:tblStyle w:val="a3"/>
              <w:tblW w:w="9214" w:type="dxa"/>
              <w:tblInd w:w="738" w:type="dxa"/>
              <w:tblLayout w:type="fixed"/>
              <w:tblLook w:val="04A0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2300BC" w:rsidTr="007012B4">
              <w:tc>
                <w:tcPr>
                  <w:tcW w:w="184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7012B4">
              <w:tc>
                <w:tcPr>
                  <w:tcW w:w="1842" w:type="dxa"/>
                  <w:vAlign w:val="center"/>
                </w:tcPr>
                <w:p w:rsidR="002300BC" w:rsidRPr="0054760E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รวบรวมผลการประเมินรายตัวชี้วัด</w:t>
            </w:r>
          </w:p>
        </w:tc>
      </w:tr>
      <w:tr w:rsidR="002300BC" w:rsidRPr="00C143E3" w:rsidTr="007012B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300BC" w:rsidRPr="00C143E3" w:rsidTr="00E97583">
        <w:trPr>
          <w:trHeight w:val="1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300BC" w:rsidRPr="00C143E3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00BC" w:rsidRPr="00783F28" w:rsidRDefault="002300BC" w:rsidP="007012B4">
            <w:pPr>
              <w:rPr>
                <w:color w:val="FFFFFF" w:themeColor="background1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617765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5" w:history="1"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617765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B4561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ภาณุวัฒน์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โสภณเลิศพงศ์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นายแพทย์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ชำนาญการพิเศษ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>6821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>9008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swumd</w:t>
            </w:r>
            <w:r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20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_</w:t>
            </w:r>
            <w:r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117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@hotmail.com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3.1 ร้อยละของอำเภอมีศูนย์ปฏิบัติการภาวะฉุกเฉิน (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EOC)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และทีมตระหนักรู้สถานการณ์ (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SAT)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ที่สามารถปฏิบัติงานได้จริง (ร้อยละ ๑๐๐)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ศ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ู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ย์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ิบัติกา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รภ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าวะฉุกเฉิน</w:t>
            </w:r>
            <w:r w:rsidRPr="00C143E3">
              <w:rPr>
                <w:rFonts w:ascii="TH SarabunIT๙" w:eastAsia="TH SarabunPSK" w:hAnsi="TH SarabunIT๙" w:cs="TH SarabunIT๙"/>
                <w:b/>
                <w:spacing w:val="-2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ergency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p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tio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ter,</w:t>
            </w:r>
            <w:r w:rsidRPr="00C143E3">
              <w:rPr>
                <w:rFonts w:ascii="TH SarabunIT๙" w:eastAsia="TH SarabunPSK" w:hAnsi="TH SarabunIT๙" w:cs="TH SarabunIT๙"/>
                <w:b/>
                <w:spacing w:val="-7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)</w:t>
            </w:r>
            <w:r w:rsidRPr="00C143E3">
              <w:rPr>
                <w:rFonts w:ascii="TH SarabunIT๙" w:eastAsia="TH SarabunPSK" w:hAnsi="TH SarabunIT๙" w:cs="TH SarabunIT๙"/>
                <w:b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ายถ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ึ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สถานที่ที่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้ใ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การปฏิ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ัติงา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ันของกลุ่ม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ารกิ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ต่างๆ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ายใต้ร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บบบัญ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 เหตุการณ์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นุนกา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บริ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ั่ง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-2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ประสานงาน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ลกเปลี่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นข้อมูล</w:t>
            </w:r>
            <w:r w:rsidRPr="00C143E3">
              <w:rPr>
                <w:rFonts w:ascii="TH SarabunIT๙" w:eastAsia="TH SarabunPSK" w:hAnsi="TH SarabunIT๙" w:cs="TH SarabunIT๙"/>
                <w:spacing w:val="-13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ั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กร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ให้เกิด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ึ้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ย่าง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กรวดเ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็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เฉิน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นที่นี้น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กเ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นือจา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ถึงห้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ทำงาน และ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ุ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กรณ์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ที่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ใช้ในกา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นแล้ว</w:t>
            </w:r>
            <w:r w:rsidRPr="00C143E3">
              <w:rPr>
                <w:rFonts w:ascii="TH SarabunIT๙" w:eastAsia="TH SarabunPSK" w:hAnsi="TH SarabunIT๙" w:cs="TH SarabunIT๙"/>
                <w:spacing w:val="-2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ยัง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มายร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ึงร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บุคลาก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ที่ร่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ัต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งาน ในก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โ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ฉินด้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3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หนักรู้สถ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ณ์</w:t>
            </w:r>
            <w:r w:rsidRPr="00C143E3">
              <w:rPr>
                <w:rFonts w:ascii="TH SarabunIT๙" w:eastAsia="TH SarabunPSK" w:hAnsi="TH SarabunIT๙" w:cs="TH SarabunIT๙"/>
                <w:b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4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it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u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ati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Awarene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Te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: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AT)</w:t>
            </w:r>
            <w:r w:rsidRPr="00C143E3">
              <w:rPr>
                <w:rFonts w:ascii="TH SarabunIT๙" w:eastAsia="TH SarabunPSK" w:hAnsi="TH SarabunIT๙" w:cs="TH SarabunIT๙"/>
                <w:b/>
                <w:spacing w:val="-4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ยถึง</w:t>
            </w:r>
            <w:r w:rsidRPr="00C143E3">
              <w:rPr>
                <w:rFonts w:ascii="TH SarabunIT๙" w:eastAsia="TH SarabunPSK" w:hAnsi="TH SarabunIT๙" w:cs="TH SarabunIT๙"/>
                <w:spacing w:val="-1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ี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ม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ิบัติการที่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มี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ความสามาร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ถใ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นการร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มูล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ติด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าม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จจับ</w:t>
            </w:r>
            <w:r w:rsidRPr="00C143E3">
              <w:rPr>
                <w:rFonts w:ascii="TH SarabunIT๙" w:eastAsia="TH SarabunPSK" w:hAnsi="TH SarabunIT๙" w:cs="TH SarabunIT๙"/>
                <w:spacing w:val="-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ิน สถานการณ์</w:t>
            </w:r>
            <w:r w:rsidRPr="00C143E3">
              <w:rPr>
                <w:rFonts w:ascii="TH SarabunIT๙" w:eastAsia="TH SarabunPSK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มทั้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งเตื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นแก่ผู้บร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หารแ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หน่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ยงา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เกี่ยวข้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ื่อพ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ิจา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ณา 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นอ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านการณ์นั้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ๆ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Cs/>
                <w:spacing w:val="-6"/>
                <w:sz w:val="32"/>
                <w:szCs w:val="32"/>
                <w:cs/>
              </w:rPr>
              <w:t>อำเภอ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ด้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ก่</w:t>
            </w:r>
            <w:r w:rsidRPr="00C143E3">
              <w:rPr>
                <w:rFonts w:ascii="TH SarabunIT๙" w:eastAsia="TH SarabunPSK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อำเภอใน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  <w:cs/>
              </w:rPr>
              <w:t>จังหวัดตราด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จำ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>7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</w:t>
            </w:r>
          </w:p>
        </w:tc>
      </w:tr>
      <w:tr w:rsidR="002300BC" w:rsidRPr="00C143E3" w:rsidTr="007012B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300BC" w:rsidRPr="00C143E3" w:rsidTr="007012B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2300BC" w:rsidRPr="00C143E3" w:rsidRDefault="002300BC" w:rsidP="007012B4">
            <w:pPr>
              <w:tabs>
                <w:tab w:val="left" w:pos="56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ัฒนา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บบป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ิบัติการ</w:t>
            </w:r>
            <w:r w:rsidRPr="00C143E3">
              <w:rPr>
                <w:rFonts w:ascii="TH SarabunIT๙" w:eastAsia="TH SarabunPSK" w:hAnsi="TH SarabunIT๙" w:cs="TH SarabunIT๙"/>
                <w:spacing w:val="3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ที่สามา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ถรับม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ื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ทางสา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ธ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ารณสุ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ที่เ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กิ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จากโ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คติดต่อได้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ทุกอำเภอ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ข้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การดำเนินงานระดับอำเภอ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นอำเภอที่มี</w:t>
            </w:r>
            <w:r w:rsidRPr="00C143E3">
              <w:rPr>
                <w:rFonts w:ascii="TH SarabunIT๙" w:eastAsia="TH SarabunPSK" w:hAnsi="TH SarabunIT๙" w:cs="TH SarabunIT๙"/>
                <w:spacing w:val="-1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spacing w:val="-5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และ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SAT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ที่สามารถปฏิ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ัติง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นได้จริง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B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นอำเภอทั้งหมด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/B)</w:t>
            </w:r>
            <w:r w:rsidRPr="00C143E3">
              <w:rPr>
                <w:rFonts w:ascii="TH SarabunIT๙" w:eastAsia="TH SarabunPSK" w:hAnsi="TH SarabunIT๙" w:cs="TH SarabunIT๙"/>
                <w:spacing w:val="-3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x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100</w:t>
            </w:r>
          </w:p>
        </w:tc>
      </w:tr>
      <w:tr w:rsidR="002300BC" w:rsidRPr="00C143E3" w:rsidTr="007012B4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-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4</w:t>
            </w: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Default="002300BC" w:rsidP="008C6B32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ปี 2562 - 2564</w:t>
            </w:r>
          </w:p>
          <w:tbl>
            <w:tblPr>
              <w:tblStyle w:val="a3"/>
              <w:tblW w:w="10206" w:type="dxa"/>
              <w:tblInd w:w="171" w:type="dxa"/>
              <w:tblLayout w:type="fixed"/>
              <w:tblLook w:val="04A0"/>
            </w:tblPr>
            <w:tblGrid>
              <w:gridCol w:w="2041"/>
              <w:gridCol w:w="2041"/>
              <w:gridCol w:w="2041"/>
              <w:gridCol w:w="2041"/>
              <w:gridCol w:w="2042"/>
            </w:tblGrid>
            <w:tr w:rsidR="002300BC" w:rsidTr="007012B4"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204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7012B4">
              <w:tc>
                <w:tcPr>
                  <w:tcW w:w="2041" w:type="dxa"/>
                  <w:vAlign w:val="center"/>
                </w:tcPr>
                <w:p w:rsidR="002300BC" w:rsidRPr="0054760E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ดำเนินการ 1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</w:tr>
          </w:tbl>
          <w:p w:rsidR="00E97583" w:rsidRPr="001E3271" w:rsidRDefault="002300BC" w:rsidP="008C6B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หมายเหตุ ช่วงประเมินรอบ 1 (ตุลาคม 2561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มีนาคม 2562) ขั้นตอนที่ 4 และ 5 หลักฐานประกอบการประเมินเป็น</w:t>
            </w:r>
            <w:r w:rsidRPr="00CF72CA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หรือรายงาน</w:t>
            </w:r>
            <w:r w:rsidRPr="00CF72CA">
              <w:rPr>
                <w:rFonts w:ascii="TH SarabunIT๙" w:eastAsia="TH SarabunPSK" w:hAnsi="TH SarabunIT๙" w:cs="TH SarabunIT๙"/>
                <w:sz w:val="28"/>
                <w:cs/>
              </w:rPr>
              <w:t xml:space="preserve">การซ้อมแผนเพื่อเปิดศูนย์ปฏิบัติการภาวะฉุกเฉิน </w:t>
            </w:r>
            <w:r w:rsidRPr="00CF72CA">
              <w:rPr>
                <w:rFonts w:ascii="TH SarabunIT๙" w:eastAsia="TH SarabunPSK" w:hAnsi="TH SarabunIT๙" w:cs="TH SarabunIT๙"/>
                <w:sz w:val="28"/>
              </w:rPr>
              <w:t xml:space="preserve">(EOC) </w:t>
            </w:r>
            <w:r w:rsidRPr="00CF72CA">
              <w:rPr>
                <w:rFonts w:ascii="TH SarabunIT๙" w:eastAsia="TH SarabunPSK" w:hAnsi="TH SarabunIT๙" w:cs="TH SarabunIT๙"/>
                <w:sz w:val="28"/>
                <w:cs/>
              </w:rPr>
              <w:t>ระดับอำเภอ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และแผนการจัดทำ </w:t>
            </w:r>
            <w:r>
              <w:rPr>
                <w:rFonts w:ascii="TH SarabunIT๙" w:hAnsi="TH SarabunIT๙" w:cs="TH SarabunIT๙"/>
                <w:sz w:val="28"/>
              </w:rPr>
              <w:t>IAP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ได้ 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3414"/>
              <w:gridCol w:w="3414"/>
            </w:tblGrid>
            <w:tr w:rsidR="002300BC" w:rsidRPr="00C143E3" w:rsidTr="007012B4">
              <w:tc>
                <w:tcPr>
                  <w:tcW w:w="1021" w:type="dxa"/>
                  <w:vAlign w:val="center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3414" w:type="dxa"/>
                  <w:vAlign w:val="center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รา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ย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ละ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ีย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ง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</w:t>
                  </w:r>
                </w:p>
              </w:tc>
              <w:tc>
                <w:tcPr>
                  <w:tcW w:w="3414" w:type="dxa"/>
                  <w:vAlign w:val="center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ส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spacing w:val="-2"/>
                      <w:sz w:val="32"/>
                      <w:szCs w:val="32"/>
                    </w:rPr>
                    <w:t>/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ห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2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ฐา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 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บก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1"/>
                      <w:sz w:val="32"/>
                      <w:szCs w:val="32"/>
                      <w:cs/>
                    </w:rPr>
                    <w:t>ม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ผ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</w:t>
                  </w:r>
                </w:p>
              </w:tc>
            </w:tr>
            <w:tr w:rsidR="002300BC" w:rsidRPr="00C143E3" w:rsidTr="007012B4">
              <w:tc>
                <w:tcPr>
                  <w:tcW w:w="1021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จัดทำโครงสร้างระบบบัญชาการเหตุการณ์ฉุกเฉินทางสาธารณสุข รองรับศูนย์ปฏิบัติการภาวะฉุกเฉิน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และจัดทีมตระหนักรู้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lastRenderedPageBreak/>
                    <w:t>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lastRenderedPageBreak/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หลักฐานคำสั่งแต่งตั้งคณะกรรมการตามระบบบัญชาการเหตุการณ์ฉุกเฉิน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  <w:cs/>
                    </w:rPr>
                    <w:t>ทางสาธารณสุข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และศูนย์ปฏิบัติการ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  <w:cs/>
                    </w:rPr>
                    <w:t>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lastRenderedPageBreak/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หลักฐานคำสั่งแต่งตั้งทีมตระหนักรู้สถานการณ์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</w:tc>
            </w:tr>
            <w:tr w:rsidR="002300BC" w:rsidRPr="00C143E3" w:rsidTr="007012B4">
              <w:tc>
                <w:tcPr>
                  <w:tcW w:w="1021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จัดเตรียมสถานที่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และอุปกรณ์ตาม</w:t>
                  </w:r>
                </w:p>
                <w:p w:rsidR="002300BC" w:rsidRPr="00C143E3" w:rsidRDefault="002300BC" w:rsidP="007012B4">
                  <w:pPr>
                    <w:ind w:right="53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ความเหมาะสมเพื่อรองรับการเปิดศูนย์ ปฏิบัติการภาวะฉุกเฉิน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กรณี เกิดภาวะฉุกเฉินทางสาธารณสุขใน พื้นที่อำเภอ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สถานที่และอุปกรณ์สำหรับการเปิดศูนย์ปฏิบัติการภาวะฉุกเฉิน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กรณีเกิดภาวะฉุกเฉินทางสาธารณสุขในพื้นที่อำเภอ</w:t>
                  </w:r>
                </w:p>
              </w:tc>
            </w:tr>
            <w:tr w:rsidR="002300BC" w:rsidRPr="00C143E3" w:rsidTr="007012B4">
              <w:tc>
                <w:tcPr>
                  <w:tcW w:w="1021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ind w:right="40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สมาชกทีมตระหนักรู้สถานการณ์</w:t>
                  </w:r>
                  <w: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</w:t>
                  </w:r>
                  <w:r w:rsidRPr="00C143E3">
                    <w:rPr>
                      <w:rFonts w:ascii="TH SarabunIT๙" w:eastAsia="TH SarabunPSK" w:hAnsi="TH SarabunIT๙" w:cs="TH SarabunIT๙"/>
                      <w:w w:val="99"/>
                      <w:sz w:val="32"/>
                      <w:szCs w:val="32"/>
                      <w:cs/>
                    </w:rPr>
                    <w:t>ดับอำเภอได้รับการชี้แจง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w w:val="99"/>
                      <w:sz w:val="32"/>
                      <w:szCs w:val="32"/>
                      <w:cs/>
                    </w:rPr>
                    <w:t>แน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วทางการปฏิบัติงานและอบรมขั้นพื้นฐาน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รายชื่อผู้รับการชี้แจงและอบรม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br/>
                    <w:t>การปฏิบัติงานขั้นพื้นฐาน</w:t>
                  </w:r>
                </w:p>
              </w:tc>
            </w:tr>
            <w:tr w:rsidR="002300BC" w:rsidRPr="00C143E3" w:rsidTr="007012B4">
              <w:tc>
                <w:tcPr>
                  <w:tcW w:w="1021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ind w:right="67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การซ้อมแผนเพื่อเปิดศูนย์ปฏิบัติการ 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 มีการเริ่มปฏิบัติงานของทีมตระหนักรู้ 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โดยประเมินสถานการณ์โรคและภัยสุขภาพพื้นที่ อำเภอ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มีรายงานผลการซ้อมแผนเพื่อเปิดศูนย์ปฏิบัติการภาวะฉุกเฉิน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มีรายงานประเมินสถานการณ์โรค และภัยสุขภาพพื้นที่อำเภอ</w:t>
                  </w:r>
                </w:p>
              </w:tc>
            </w:tr>
            <w:tr w:rsidR="002300BC" w:rsidRPr="00C143E3" w:rsidTr="007012B4">
              <w:tc>
                <w:tcPr>
                  <w:tcW w:w="1021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อำเภอม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ี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ศ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ู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ย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์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ฏิ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บ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ิก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1"/>
                      <w:sz w:val="32"/>
                      <w:szCs w:val="32"/>
                      <w:cs/>
                    </w:rPr>
                    <w:t>ภ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ุกเ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น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E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C)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5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8"/>
                      <w:sz w:val="32"/>
                      <w:szCs w:val="32"/>
                      <w:cs/>
                    </w:rPr>
                    <w:t>ละ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ีม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ห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รู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ส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ถ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ณ์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SA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</w:rPr>
                    <w:t>T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ที่สามารถปฏิ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บ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ัติงาน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ไ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ด้จริง</w:t>
                  </w:r>
                </w:p>
              </w:tc>
              <w:tc>
                <w:tcPr>
                  <w:tcW w:w="3414" w:type="dxa"/>
                </w:tcPr>
                <w:p w:rsidR="002300BC" w:rsidRPr="00C143E3" w:rsidRDefault="002300BC" w:rsidP="007012B4">
                  <w:pPr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มี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I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ncident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7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Acti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n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6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Plan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(IAP)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ข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งเหต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ุ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ณ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ที่สำคั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ญ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าจ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กิด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ข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ึ้น ในอำเภอ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เพื่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งรับ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ารเปิ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ศูนย์ 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ฏ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ิบัติการภา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ฉุ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ฉิน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9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4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E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C)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5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โ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ดย กำหนด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ธ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ีป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ฏ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ิบัติการ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7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พร้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มทั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้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งข้อ สั่งการ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ไ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ปยังห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ยงา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ที่เ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ี่ย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4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ข้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300BC" w:rsidRPr="00C143E3" w:rsidTr="007012B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 หนังสือกรอบแนวทางการพัฒนาศูนย์ปฏิบัติการภาวะฉุกเฉินและระบบบัญชาการเหตุการณ์ในภาวะฉุกเฉินทางสาธารณสุข กรมควบคุมโรค พ.ศ. 2559-2564 (ฉบับปรับปรุง)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2. คู่มือพัฒนาการจัดการภาวะฉุกเฉินทางสาธารณสุขระบบบัญชาการเหตุการณ์ และศูนย์ปฏิบัติการภาวะฉุกเฉินทางสาธารณสุข กรมควบคุมโรค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3. พระราชบัญญัติโรคติดต่อ พ.ศ.2558 และอนุบัญญัติที่เกี่ยวข้อง</w:t>
            </w:r>
          </w:p>
        </w:tc>
      </w:tr>
      <w:tr w:rsidR="002300BC" w:rsidRPr="00C143E3" w:rsidTr="007012B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6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7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2300BC" w:rsidRPr="00C143E3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6"/>
        <w:gridCol w:w="8502"/>
      </w:tblGrid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3.2  อัตราความสำเร</w:t>
            </w:r>
            <w:r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็จการดำเนินงานวัณโรค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ตัวชี้วัดย่อย</w:t>
            </w:r>
          </w:p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2300BC" w:rsidRPr="008C1D04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28136A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ความสำเร็จการดำเนินงานวัณโรค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หมายถึง การดำเนินงานค้นหา/คัดกรองวัณโรคในประชากรกลุ่มเสี่ยง ได้แก่ กลุ่มสูงอายุ </w:t>
            </w:r>
            <w:r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, กลุ่มแรงงานข้ามชาติและกลุ่มผู้ต้องขัง ทั้งนี้เพื่อการนำพาผู้ป่วยหรือผู้ที่มีอาการสงสัยวัณโรคเข้าสู่กระบวนการรักษาอย่างเร็วที่สุดเพื่อป้องกันการแพร่กระจายของเชื้อในชุมชน ซึ่งต้องมีกระบวนการในการติดตามตลอดการรักษา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จน</w:t>
            </w:r>
            <w:r w:rsidRPr="00B834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หายหรือครบ 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วามสำเร็จการรักษา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ผู้ป่วยวัณโรคที่มีผลการรักษาหายรวมกับรักษาครบ 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1.1 รักษาหาย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ผู้ป่วยวัณโรคปอดที่มีผลตรวจพบเชื้อวัณโรคทางห้องปฏิบัติการยืนยันเมื่อเริ่มการรักษา และต่อมาตรวจไม่พบเชื้อวัณโรคทางห้องปฏิบัติการอย่างน้อยหนึ่งครั้งก่อนสิ้นสุดการรักษาและในเดือนสุดท้ายของการรักษา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1.2 รักษาครบ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Treatment Completed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ทั้งนี้มีผลตรวจเสมหะอย่างน้อยหนึ่งครั้งก่อนสิ้นสุดการรักษา  เป็นลบรวมทั้งผู้ป่วยที่ไม่ได้ตรวจหรือไม่มีผลตรวจ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2. ผู้ป่วยวัณโรคปอดรายใหม่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ผู้ป่วยที่ไม่เคยรักษาวัณโรคมาก่อนและผู้ป่วยที่รักษาวัณโรคน้อยกว่า 1 เดือน และไม่เคยขึ้นทะเบียนในแผนงานวัณโรคแห่งชาติแบ่งเป็น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 คือ</w:t>
            </w:r>
          </w:p>
          <w:p w:rsidR="002300BC" w:rsidRPr="00C143E3" w:rsidRDefault="002300BC" w:rsidP="007012B4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.1 ผู้ป่วยที่มีผลตรวจยืนยันพบเชื้อ (</w:t>
            </w:r>
            <w:proofErr w:type="spellStart"/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Bacteriologically</w:t>
            </w:r>
            <w:proofErr w:type="spellEnd"/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confirmed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+) หมายถึง ผู้ป่วยที่มีผลตรวจเสมหะเป็นบวก อาจจะเป็นการตรวจด้วยวิธี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Smear microscopy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culture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Molecular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วิธีการอื่นๆที่องค์การอนามัยโลกรับรอง </w:t>
            </w:r>
          </w:p>
          <w:p w:rsidR="002300BC" w:rsidRPr="00C143E3" w:rsidRDefault="002300BC" w:rsidP="007012B4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.2 ผู้ป่วยที่วินิจฉัยด้วยลักษณะทางคลินิก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Clinically diagnosed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) หมายถึง ผู้ป่วยที่มีผลตรวจเสมหะ เป็นลบ แต่ทำการวินิจฉัยด้วยวิธีการตรวจเอ็กซเรย์รังสีทรวงอก หรือมีลักษณะทางคลินิกเข้าได้กับวัณโรค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กลุ่มเป้าหมาย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คือ ผู้ป่วยวัณโรคปอดรายใหม่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10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843"/>
              <w:gridCol w:w="1843"/>
              <w:gridCol w:w="1843"/>
            </w:tblGrid>
            <w:tr w:rsidR="002300BC" w:rsidRPr="00C143E3" w:rsidTr="007012B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593A7D" w:rsidRDefault="002300BC" w:rsidP="007012B4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593A7D" w:rsidRDefault="002300BC" w:rsidP="007012B4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593A7D" w:rsidRDefault="002300BC" w:rsidP="007012B4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87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เพื่อเร่งรัดการดูแลรักษาผู้ติดเชื้อวัณโรคและผู้ป่วยตามมาตรฐานให้หายและกินยาครบ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ประชากรกลุ่มเสี่ยง ได้แก่ กลุ่มสูงอายุ </w:t>
            </w:r>
            <w:r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 กลุ่มแรงงานข้ามชาติและกลุ่มผู้ต้องขัง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กลุ่มเป้าหมาย คือ ผู้ป่วยวัณโรคปอดรายใหม่ (ผู้ป่วยไทย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ที่รักษาในโรงพยาบาลรัฐทั้งในและนอกสังกัดกระทรวงสาธารณสุข) ซึ่งแยกรอบการประเมิน ดังนี้</w:t>
            </w:r>
          </w:p>
          <w:p w:rsidR="002300BC" w:rsidRPr="00C143E3" w:rsidRDefault="002300BC" w:rsidP="007012B4">
            <w:pPr>
              <w:pStyle w:val="a4"/>
              <w:numPr>
                <w:ilvl w:val="0"/>
                <w:numId w:val="3"/>
              </w:num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การประเมินผลรอบที่ 1 ได้แก่ ผู้ป่วยวัณโรคปอดรายใหม่ (ผู้ป่วยไทย ผู้ป่วยไม่ใช่ไทย และผู้ป่วยในเรือนจำที่ขึ้นทะเบียน ในไตรมาสที่ 3 ของปีงบประมาณ 2561 (1 เมษายน – 30 มิถุนายน 2561)</w:t>
            </w:r>
          </w:p>
          <w:p w:rsidR="002300BC" w:rsidRPr="00C143E3" w:rsidRDefault="002300BC" w:rsidP="007012B4">
            <w:pPr>
              <w:pStyle w:val="a4"/>
              <w:numPr>
                <w:ilvl w:val="0"/>
                <w:numId w:val="3"/>
              </w:num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การประเมินผลรอบที่ 2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ได้แก่ ผู้ป่วยวัณโรคปอดรายใหม่ (ผู้ป่วยไทย ผู้ป่วยไม่ใช่ไทย และผู้ป่วยในเรือนจำที่ขึ้นทะเบียน ในไตรมาสที่ 1 ของปีงบประมาณ 2562 (1 ตุลาคม – 31 ธันวาคม 2561)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ข้อมูลผู้ป่วยวัณโรครายบุคคลที่บันทึกในโปรแกรม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TBCM 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TBCM</w:t>
            </w:r>
          </w:p>
          <w:p w:rsidR="002300BC" w:rsidRPr="006B5E01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  <w:p w:rsidR="002300BC" w:rsidRDefault="002300BC" w:rsidP="007012B4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TBCM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ตุลาคม – 31 ธันวาคม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2300BC" w:rsidRPr="006B5E01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= จำนวนผู้ป่วยวัณโรคปอดรายใหม่ ที่ขึ้นทะเบียน ในไ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ตรมาสที่ 3 ของปีงบประมาณ 2561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</w:p>
          <w:p w:rsidR="002300BC" w:rsidRDefault="002300BC" w:rsidP="007012B4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2300BC" w:rsidRPr="006B5E01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spacing w:after="0" w:line="240" w:lineRule="auto"/>
              <w:ind w:left="16" w:hanging="16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ในไตรมาสที่ 1 ของปีงบประมาณ 2562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(1 ตุลาคม – 31 ธันวาคม 2561)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 2 มีนาคม 2562 </w:t>
            </w:r>
          </w:p>
          <w:p w:rsidR="002300BC" w:rsidRPr="00C143E3" w:rsidRDefault="002300BC" w:rsidP="007012B4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ไตรมาส 4 กันยายน 2562 </w:t>
            </w: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88" w:type="dxa"/>
            <w:gridSpan w:val="2"/>
          </w:tcPr>
          <w:p w:rsidR="002300BC" w:rsidRPr="00E150BA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ผลงานการคัดกรองประชากรกลุ่มเสี่ยง ที่บันทึกในโปรแกรม </w:t>
            </w:r>
            <w:r w:rsidRPr="00E150BA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  <w:tbl>
            <w:tblPr>
              <w:tblStyle w:val="a3"/>
              <w:tblW w:w="8040" w:type="dxa"/>
              <w:tblInd w:w="2522" w:type="dxa"/>
              <w:tblLook w:val="04A0"/>
            </w:tblPr>
            <w:tblGrid>
              <w:gridCol w:w="3924"/>
              <w:gridCol w:w="2058"/>
              <w:gridCol w:w="2058"/>
            </w:tblGrid>
            <w:tr w:rsidR="002300BC" w:rsidTr="007012B4">
              <w:tc>
                <w:tcPr>
                  <w:tcW w:w="3924" w:type="dxa"/>
                </w:tcPr>
                <w:p w:rsidR="002300BC" w:rsidRPr="00C4426A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Pr="00C4426A">
                    <w:rPr>
                      <w:rFonts w:ascii="TH SarabunIT๙" w:hAnsi="TH SarabunIT๙" w:cs="TH SarabunIT๙"/>
                      <w:sz w:val="32"/>
                      <w:szCs w:val="32"/>
                    </w:rPr>
                    <w:t>TBCM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875CD4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9169FB" w:rsidRDefault="002300BC" w:rsidP="007012B4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9169FB" w:rsidRDefault="002300BC" w:rsidP="007012B4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tbl>
            <w:tblPr>
              <w:tblW w:w="0" w:type="auto"/>
              <w:tblInd w:w="25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984"/>
              <w:gridCol w:w="1984"/>
              <w:gridCol w:w="1984"/>
            </w:tblGrid>
            <w:tr w:rsidR="002300BC" w:rsidRPr="00C143E3" w:rsidTr="007012B4"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2300BC" w:rsidRPr="00C143E3" w:rsidTr="007012B4"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การรักษาสำเร็จ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  <w:tr w:rsidR="002300BC" w:rsidRPr="00C143E3" w:rsidTr="007012B4">
              <w:tc>
                <w:tcPr>
                  <w:tcW w:w="1984" w:type="dxa"/>
                </w:tcPr>
                <w:p w:rsidR="002300BC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ขาดยา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/จังหวัด</w:t>
            </w:r>
          </w:p>
          <w:tbl>
            <w:tblPr>
              <w:tblStyle w:val="a3"/>
              <w:tblW w:w="8040" w:type="dxa"/>
              <w:tblLook w:val="04A0"/>
            </w:tblPr>
            <w:tblGrid>
              <w:gridCol w:w="3924"/>
              <w:gridCol w:w="2058"/>
              <w:gridCol w:w="2058"/>
            </w:tblGrid>
            <w:tr w:rsidR="002300BC" w:rsidTr="007012B4">
              <w:tc>
                <w:tcPr>
                  <w:tcW w:w="3924" w:type="dxa"/>
                </w:tcPr>
                <w:p w:rsidR="002300BC" w:rsidRPr="00C4426A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Pr="00C4426A">
                    <w:rPr>
                      <w:rFonts w:ascii="TH SarabunIT๙" w:hAnsi="TH SarabunIT๙" w:cs="TH SarabunIT๙"/>
                      <w:sz w:val="32"/>
                      <w:szCs w:val="32"/>
                    </w:rPr>
                    <w:t>TBCM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875CD4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Default="002300BC" w:rsidP="007012B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9169FB" w:rsidRDefault="002300BC" w:rsidP="007012B4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7012B4">
              <w:tc>
                <w:tcPr>
                  <w:tcW w:w="3924" w:type="dxa"/>
                </w:tcPr>
                <w:p w:rsidR="002300BC" w:rsidRPr="009169FB" w:rsidRDefault="002300BC" w:rsidP="007012B4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650D0D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ใช้อัตราความสำเร็จในการรักษาผู้ป่วยวัณโรคปอดรายใหม่ ที่ขึ้นทะเบียน ในไตรมาสที่ 3 ของปีงบประมาณ 2561 (1 เมษายน – 30 มิถุนายน 2561) แยกเป็นรายอำเภอ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ใช้อัตราความสำเร็จในการรักษาผู้ป่วยวัณโรคปอดรายใหม่ ที่ขึ้นทะเบียน ในไตรมาสที่ 1 ของปีงบประมาณ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2561) แยกเป็นรายอำเภอ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2.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ใช้อัตราความสำเร็จในการรักษาผู้ป่วยวัณโรคปอดรายใหม่ ที่ขึ้นทะเบียน ในไตรมาสที่ 3 ของปีงบประมาณ 2561 (1 เมษายน – 30 มิถุนายน 2561) หน่วยบริการภายในจังหวัด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ใช้อัตราความสำเร็จในการรักษาผู้ป่วยวัณโรคปอดรายใหม่ ที่ขึ้นทะเบียน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ในไตรมาสที่ 1 ของปีงบประมาณ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2561) หน่วยบริการภายในจังหวัด</w:t>
            </w:r>
          </w:p>
          <w:p w:rsidR="002300BC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2300BC" w:rsidRPr="00C143E3" w:rsidTr="007012B4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4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</w:tbl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เกณฑ์การให้คะแนนตามอัตราความสำเร็จการรักษาผู้ป่วยวัณโรคปอดรายใหม่ ที่ขึ้นทะเบียน ในไตรมาสที่ 3 ของปีงบประมาณ 2561 (1 เมษายน – 30 มิถุนายน 2561)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2300BC" w:rsidRPr="00C143E3" w:rsidTr="007012B4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2300BC" w:rsidRPr="00155B09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TBCM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2300BC" w:rsidRPr="00693A6B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2300BC" w:rsidRPr="00C143E3" w:rsidTr="007012B4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155B09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2300BC" w:rsidRPr="00FF2177" w:rsidRDefault="002300BC" w:rsidP="007012B4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7D2BA8" w:rsidRDefault="002300BC" w:rsidP="007012B4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2300BC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Pr="00C143E3" w:rsidRDefault="002300BC" w:rsidP="007012B4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 xml:space="preserve">๒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เกณฑ์การให้คะแนนตามอัตราความสำเร็จการรักษาผู้ป่วยวัณโรคปอดรายใหม่ ที่ขึ้นทะเบียน ในไตรมาสที่ 1 ของปีงบประมาณ 2562 (1 ตุลาคม – ธันวาคม 2561)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2300BC" w:rsidRPr="00C143E3" w:rsidTr="007012B4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lastRenderedPageBreak/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2300BC" w:rsidRPr="00155B09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TBCM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2300BC" w:rsidRPr="00693A6B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2300BC" w:rsidRPr="00C143E3" w:rsidTr="007012B4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7012B4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155B09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2300BC" w:rsidRPr="00FF2177" w:rsidRDefault="002300BC" w:rsidP="007012B4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7D2BA8" w:rsidRDefault="002300BC" w:rsidP="007012B4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2300BC" w:rsidRPr="006029BD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สรุปเกณฑ์การให้คะแนน</w:t>
            </w:r>
          </w:p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39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อัตราความสำเร</w:t>
            </w:r>
            <w:r w:rsidRPr="001F39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็จการดำเนินงานวัณโรค</w:t>
            </w:r>
          </w:p>
          <w:tbl>
            <w:tblPr>
              <w:tblStyle w:val="a3"/>
              <w:tblW w:w="8276" w:type="dxa"/>
              <w:tblLook w:val="04A0"/>
            </w:tblPr>
            <w:tblGrid>
              <w:gridCol w:w="3411"/>
              <w:gridCol w:w="1278"/>
              <w:gridCol w:w="2213"/>
              <w:gridCol w:w="1374"/>
            </w:tblGrid>
            <w:tr w:rsidR="002300BC" w:rsidTr="007012B4">
              <w:tc>
                <w:tcPr>
                  <w:tcW w:w="2061" w:type="pct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772" w:type="pct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337" w:type="pct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830" w:type="pct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RPr="00E72907" w:rsidTr="007012B4">
              <w:tc>
                <w:tcPr>
                  <w:tcW w:w="2061" w:type="pct"/>
                </w:tcPr>
                <w:p w:rsidR="002300BC" w:rsidRDefault="002300BC" w:rsidP="007012B4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ร้อยละการคัดกรองกลุ่มเสี่ยงวัณโรคในแต่ละกลุ่ม</w:t>
                  </w:r>
                </w:p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7 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กลุ่มหลัก)</w:t>
                  </w:r>
                </w:p>
              </w:tc>
              <w:tc>
                <w:tcPr>
                  <w:tcW w:w="772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2300BC" w:rsidRPr="00E72907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RPr="00E72907" w:rsidTr="007012B4">
              <w:tc>
                <w:tcPr>
                  <w:tcW w:w="2061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2.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ไม่น้อยกว่าร้อยละ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772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2300BC" w:rsidRPr="00E72907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RPr="00E72907" w:rsidTr="007012B4">
              <w:tc>
                <w:tcPr>
                  <w:tcW w:w="2833" w:type="pct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337" w:type="pct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RPr="00E72907" w:rsidTr="007012B4">
              <w:tc>
                <w:tcPr>
                  <w:tcW w:w="2833" w:type="pct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337" w:type="pct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300BC" w:rsidRPr="00C143E3" w:rsidTr="007012B4">
        <w:trPr>
          <w:trHeight w:val="96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1.แนวทางการดำเนินงานวัณโรคแห่งชาติ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2.ระบบข้อมูลผู้ป่วยวัณโรครายบุคคล ในโปรแกรม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7012B4">
        <w:trPr>
          <w:trHeight w:val="1069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ายละเอียดข้อมูลพื้นฐาน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นางสาวชื่นหทัย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คำเพชร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2300BC" w:rsidRPr="00384A3D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08 6142 2459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8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7012B4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3.3  ร้อยละของผู้สัมผัสโรคพิษสุนัขบ้าได้รับวัคซีนป้องกันโรคตามแนวทางเวชปฏิบัติโรคพิษสุนัขบ้า  ร้อยละ ๑๐๐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ผู้สัมผัสหรือสงสัยว่าสัมผัสโรคพิษสุนัขบ้า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ผู้ที่ถูกสัตว์เช่น สุนัข แมว ลิง ชะนี ค่าง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 สัตว์อื่นๆ กัด ข่วน เลีย/ถูกน้ำลายหรือทำให้เกิดบาดแผลและแพทย์ได้พิจารณาให้วัคซีนป้องกันโรคพิษสุนัขบ้า</w:t>
            </w:r>
          </w:p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42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การฉีดวัคซีนครบตามแนวทางเวชปฏิบัติโรคพิษสุนัขบ้า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หมายถึงการฉีดวัคซีนป้องกัน โรคพิษสุนัขบ้าครบตามเกณฑ์ที่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กำหนดตามตารางการฉีดวัคซีนป้องกันโรคพิษสุนัขบ้าของประเทศไทย โดยเข็มแรกฉีดตั้งแต่วันแรกที่สงสัยว่าสัมผัส เชื้อโรคพิษสุนัขบ้า แยกเป็นชนิดฉีดเข้ากล้ามเนื้อ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Intramuscular)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ซึ่งต้องฉีดในวันที่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0,3,7,14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28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และชนิดฉีดเข้าในชั้นผิวหนัง (</w:t>
            </w:r>
            <w:proofErr w:type="spellStart"/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Intradermal</w:t>
            </w:r>
            <w:proofErr w:type="spellEnd"/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ฉีดในวันที่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0,3,7,30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ภายใน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เข็ม เป็นระยะเวลา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2300BC" w:rsidRPr="00C143E3" w:rsidTr="007012B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40"/>
              <w:gridCol w:w="2658"/>
              <w:gridCol w:w="2161"/>
            </w:tblGrid>
            <w:tr w:rsidR="002300BC" w:rsidRPr="00736AF5" w:rsidTr="003622C9">
              <w:trPr>
                <w:jc w:val="center"/>
              </w:trPr>
              <w:tc>
                <w:tcPr>
                  <w:tcW w:w="2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736AF5" w:rsidTr="003622C9">
              <w:trPr>
                <w:trHeight w:val="283"/>
                <w:jc w:val="center"/>
              </w:trPr>
              <w:tc>
                <w:tcPr>
                  <w:tcW w:w="2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ลดความเสี่ยงจากการเสียชีวิตด้วยโรคพิษสุนัขบ้า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ผู้สัมผัสโรคพิษสุนัขบ้าทุกราย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โรงพยาบาลทุกแห่งบันทึกข้อมูลผู้สัมผัสโรคพิษสุนัขบ้าลงในโปรแกรม ร.36 ทุกราย และนำมาวิเคราะห์การรับวัคซีนภาพอำเภอ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ร.36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online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จำนวนผู้สัมผัสโรคที่ได้รับวัคซีนครบชุด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B =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จำนวนผู้สัมผัสโรคทั้งหมด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A/B) x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2562</w:t>
            </w: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736AF5" w:rsidRDefault="002300BC" w:rsidP="007012B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26"/>
              <w:gridCol w:w="1985"/>
            </w:tblGrid>
            <w:tr w:rsidR="002300BC" w:rsidRPr="00736AF5" w:rsidTr="007012B4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รอบที่1 (6 เดือนแรก)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 2 (6 เดือนหลัง)</w:t>
                  </w:r>
                </w:p>
              </w:tc>
            </w:tr>
            <w:tr w:rsidR="002300BC" w:rsidRPr="00736AF5" w:rsidTr="007012B4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7012B4"/>
          <w:tbl>
            <w:tblPr>
              <w:tblStyle w:val="a3"/>
              <w:tblW w:w="8788" w:type="dxa"/>
              <w:tblInd w:w="1022" w:type="dxa"/>
              <w:tblLayout w:type="fixed"/>
              <w:tblLook w:val="04A0"/>
            </w:tblPr>
            <w:tblGrid>
              <w:gridCol w:w="1757"/>
              <w:gridCol w:w="1758"/>
              <w:gridCol w:w="1757"/>
              <w:gridCol w:w="1758"/>
              <w:gridCol w:w="1758"/>
            </w:tblGrid>
            <w:tr w:rsidR="002300BC" w:rsidTr="007012B4">
              <w:tc>
                <w:tcPr>
                  <w:tcW w:w="1757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57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7012B4">
              <w:tc>
                <w:tcPr>
                  <w:tcW w:w="1757" w:type="dxa"/>
                  <w:vAlign w:val="center"/>
                </w:tcPr>
                <w:p w:rsidR="002300BC" w:rsidRPr="0054760E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57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5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C9" w:rsidRDefault="003622C9" w:rsidP="007012B4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C9" w:rsidRDefault="003622C9" w:rsidP="007012B4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3622C9" w:rsidRDefault="003622C9" w:rsidP="007012B4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ระดับอำเภอ/จังหวัด</w:t>
            </w:r>
          </w:p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โดยใช้ข้อมูลผู้ป่วยตั้งแต่ตุลาคม 2561 - มีนาคม 2562</w:t>
            </w:r>
          </w:p>
          <w:p w:rsidR="002300BC" w:rsidRPr="00736AF5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2300BC" w:rsidRPr="00C143E3" w:rsidTr="007012B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แนวทางเวชปฏิบัติโรคพิษสุนัขบ้าและคำถามที่พบบ่อย ฉบับพิมพ์ครั้งที่ 5 พ.ศ.2559</w:t>
            </w:r>
          </w:p>
        </w:tc>
      </w:tr>
      <w:tr w:rsidR="002300BC" w:rsidRPr="00C143E3" w:rsidTr="007012B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736AF5" w:rsidTr="007012B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300BC" w:rsidRPr="00736AF5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736AF5" w:rsidTr="007012B4">
              <w:trPr>
                <w:jc w:val="center"/>
              </w:trPr>
              <w:tc>
                <w:tcPr>
                  <w:tcW w:w="1372" w:type="dxa"/>
                  <w:vMerge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2300BC" w:rsidRPr="00736AF5" w:rsidTr="007012B4">
              <w:trPr>
                <w:jc w:val="center"/>
              </w:trPr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85.81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77.67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86.17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93.60</w:t>
                  </w:r>
                </w:p>
              </w:tc>
            </w:tr>
          </w:tbl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รัตน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9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736AF5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415B89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3622C9" w:rsidRDefault="003622C9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5351A9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3.4 </w:t>
            </w: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อำเภอสามารถควบคุมโรคไข้เลือดออกได้ (ไม่เกิด </w:t>
            </w: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Second generation</w:t>
            </w: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)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คือ ควบคุมโรคได้ภายใน 2 รุ่น (2 เท่าของระยะฟักตัวที่นานที่สุด หรือ 28 วัน) หากพบผู้ป่วยห่างกันเกิน 28 วัน ให้ถือเป็นเหตุการณ์ใหม่</w:t>
            </w:r>
          </w:p>
        </w:tc>
      </w:tr>
      <w:tr w:rsidR="002300BC" w:rsidRPr="00C143E3" w:rsidTr="007012B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300BC" w:rsidRPr="00C143E3" w:rsidTr="007012B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เพื่อควบคุมการระบาดของโรคไข้เลือดออก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ผู้ป่วยโรคไข้เลือดออก(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DF,DHF,DSS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ทุกหมู่บ้านในจังหวัดตราด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สสจ.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ตราดดึงข้อมูลจากระบบรายงานเฝ้าระวังโรค รง.506 แล้วนำมาวิเคราะห์ข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อมูลแยกผู้ป่วยรายหมู่บ้าน จำแนกรายสัปดาห์ของแต่ละอำเภอ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Data_DHF</w:t>
            </w:r>
            <w:proofErr w:type="spellEnd"/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จำนวนหมู่บ้านที่สามารถควบคุมโรคไข้เลือดออกได้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จำนวนหมู่บ้านทั้งหมดในอำเภอ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A251D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(A/B)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7"/>
              <w:gridCol w:w="8506"/>
            </w:tblGrid>
            <w:tr w:rsidR="002300BC" w:rsidRPr="00875CD4" w:rsidTr="007012B4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มีการแจ้งผู้ป่วยทันเวลาตามมาตรการ 3 - 3 - 1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ดำเนินการควบคุมโรคหลังจากได้รับแจ้งทันเวลา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155B09" w:rsidRDefault="002300BC" w:rsidP="007012B4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มีการจัดทำสถานการณ์โรคและเผยแพร่ประชาสัมพันธ์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990122" w:rsidRDefault="002300BC" w:rsidP="007012B4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หมู่บ้านสามารถควบคุมโรคไข้เลือดออกได้ (ไม่เกิด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มากกว่าร้อยละ 50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7012B4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693A6B" w:rsidRDefault="002300BC" w:rsidP="007012B4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หมู่บ้านสามารถควบคุมโรคไข้เลือดออกได้ (ไม่เกิด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มากกว่า ร้อยละ 80</w:t>
                  </w:r>
                </w:p>
              </w:tc>
            </w:tr>
          </w:tbl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7513" w:type="dxa"/>
              <w:tblInd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7"/>
              <w:gridCol w:w="6096"/>
            </w:tblGrid>
            <w:tr w:rsidR="002300BC" w:rsidRPr="00C143E3" w:rsidTr="007012B4">
              <w:tc>
                <w:tcPr>
                  <w:tcW w:w="1417" w:type="dxa"/>
                  <w:shd w:val="clear" w:color="auto" w:fill="D9D9D9" w:themeFill="background1" w:themeFillShade="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  <w:shd w:val="clear" w:color="auto" w:fill="D9D9D9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1 ข้อ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75CD4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7012B4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2 ข้อ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7012B4">
                  <w:pPr>
                    <w:spacing w:after="0" w:line="240" w:lineRule="auto"/>
                    <w:rPr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114B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4</w:t>
                  </w:r>
                </w:p>
              </w:tc>
            </w:tr>
            <w:tr w:rsidR="002300BC" w:rsidRPr="00875CD4" w:rsidTr="007012B4">
              <w:tc>
                <w:tcPr>
                  <w:tcW w:w="1417" w:type="dxa"/>
                </w:tcPr>
                <w:p w:rsidR="002300BC" w:rsidRPr="008114B5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5</w:t>
                  </w:r>
                </w:p>
              </w:tc>
            </w:tr>
          </w:tbl>
          <w:p w:rsidR="002300BC" w:rsidRDefault="002300BC" w:rsidP="007012B4">
            <w:pPr>
              <w:rPr>
                <w:rFonts w:hint="cs"/>
              </w:rPr>
            </w:pPr>
          </w:p>
          <w:p w:rsidR="0043353E" w:rsidRDefault="0043353E" w:rsidP="007012B4"/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โดยใช้ข้อมูลผู้ป่วยตั้งแต่ตุลาคม 2561 - มีนาคม 2562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  <w:p w:rsidR="002300BC" w:rsidRPr="00B30CA7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ใช้จำนวนอำเภอที่สามารถควบคุมโรคไข้เลือดออกได้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โดยใช้ข้อมูลผู้ป่วยตั้งแต่ตุลาคม 2561 - มีนาคม 2562</w:t>
            </w:r>
          </w:p>
          <w:p w:rsidR="002300BC" w:rsidRPr="00254EB9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ใช้จำนวนอำเภอที่สามารถควบคุมโรคไข้เลือดออกได้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2300BC" w:rsidRPr="00C143E3" w:rsidTr="007012B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แนวทางการควบคุมโรคไข้เลือดออก</w:t>
            </w:r>
          </w:p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แนวทางการวินิจฉัยและรักษาโรคไข้เลือดออก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กี่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คู่มือการดำเนินงาน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IVM</w:t>
            </w:r>
          </w:p>
        </w:tc>
      </w:tr>
      <w:tr w:rsidR="002300BC" w:rsidRPr="00C143E3" w:rsidTr="007012B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300BC" w:rsidRPr="00C143E3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78</w:t>
                  </w:r>
                </w:p>
              </w:tc>
              <w:tc>
                <w:tcPr>
                  <w:tcW w:w="1372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รัตน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0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3353E" w:rsidRDefault="0043353E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43353E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3.5 </w:t>
            </w:r>
            <w:r w:rsidRPr="0043353E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ร้อยละความครอบคลุมวัคซีน </w:t>
            </w: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OPV3 MMR1 MMR2</w:t>
            </w: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 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ความครอบคลุมวัคซีน หมายถึง</w:t>
            </w:r>
          </w:p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เด็กอายุครบ 1 ปี ได้รับวัคซีนร้อยละ 90 รายไตรมาส</w:t>
            </w:r>
          </w:p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เด็กอายุครบ 1 ปี ได้รับวัคซีนร้อยละ 95 รายไตรมาส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เด็กอายุครบ 3 ปี ได้รับวัคซีนร้อยละ 95 รายไตรมาส</w:t>
            </w:r>
          </w:p>
        </w:tc>
      </w:tr>
      <w:tr w:rsidR="002300BC" w:rsidRPr="00C143E3" w:rsidTr="007012B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2300BC" w:rsidRPr="00C143E3" w:rsidTr="007012B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93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97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ลดการเกิดโรคที่ป้องกันได้ด้วยวัคซีน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เด็กอายุครบ 1 ปี และ 3 ปี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จังหวัดใช้ข้อมูลจาก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มาวิเคราะห์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บันทึกข้อมูลการให้บริการในฐานข้อมูล 43 แฟ้ม (รพ.สต./รพ)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</w:t>
            </w:r>
          </w:p>
          <w:p w:rsidR="002300BC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A2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MMR1</w:t>
            </w:r>
          </w:p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MMR2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1 ปีทั้งหมด</w:t>
            </w:r>
          </w:p>
          <w:p w:rsidR="002300BC" w:rsidRPr="00C143E3" w:rsidRDefault="002300BC" w:rsidP="007012B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B1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3 ปีทั้งหมด</w:t>
            </w:r>
          </w:p>
        </w:tc>
      </w:tr>
      <w:tr w:rsidR="002300BC" w:rsidRPr="00E93229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E93229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OPV3 = (A1/B)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 MMR1 = (A2/B) x 100, MMR2 = (A3/B1) x 100</w:t>
            </w: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</w:t>
            </w:r>
          </w:p>
        </w:tc>
      </w:tr>
      <w:tr w:rsidR="002300BC" w:rsidRPr="00C143E3" w:rsidTr="007012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7012B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26"/>
              <w:gridCol w:w="2126"/>
              <w:gridCol w:w="2126"/>
              <w:gridCol w:w="2126"/>
              <w:gridCol w:w="1985"/>
            </w:tblGrid>
            <w:tr w:rsidR="002300BC" w:rsidRPr="00C143E3" w:rsidTr="007012B4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3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4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</w:tr>
            <w:tr w:rsidR="002300BC" w:rsidRPr="00C143E3" w:rsidTr="007012B4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</w:tr>
          </w:tbl>
          <w:p w:rsidR="002300BC" w:rsidRDefault="002300BC" w:rsidP="007012B4"/>
          <w:tbl>
            <w:tblPr>
              <w:tblStyle w:val="a3"/>
              <w:tblW w:w="10490" w:type="dxa"/>
              <w:tblInd w:w="29" w:type="dxa"/>
              <w:tblLayout w:type="fixed"/>
              <w:tblLook w:val="04A0"/>
            </w:tblPr>
            <w:tblGrid>
              <w:gridCol w:w="1748"/>
              <w:gridCol w:w="1748"/>
              <w:gridCol w:w="1749"/>
              <w:gridCol w:w="1748"/>
              <w:gridCol w:w="1748"/>
              <w:gridCol w:w="1749"/>
            </w:tblGrid>
            <w:tr w:rsidR="002300BC" w:rsidTr="007012B4">
              <w:tc>
                <w:tcPr>
                  <w:tcW w:w="1748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7012B4">
              <w:tc>
                <w:tcPr>
                  <w:tcW w:w="1748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Pr="0054760E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2300BC" w:rsidTr="007012B4">
              <w:tc>
                <w:tcPr>
                  <w:tcW w:w="1748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2300BC" w:rsidTr="007012B4">
              <w:tc>
                <w:tcPr>
                  <w:tcW w:w="1748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:rsidR="002300BC" w:rsidRDefault="002300BC" w:rsidP="007012B4"/>
          <w:p w:rsidR="002300BC" w:rsidRDefault="002300BC" w:rsidP="007012B4">
            <w:pPr>
              <w:rPr>
                <w:rFonts w:hint="cs"/>
              </w:rPr>
            </w:pPr>
          </w:p>
          <w:p w:rsidR="001D55A6" w:rsidRDefault="001D55A6" w:rsidP="007012B4"/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7012B4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สรุปเกณฑ์การให้คะแนน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803"/>
              <w:gridCol w:w="1804"/>
              <w:gridCol w:w="1804"/>
            </w:tblGrid>
            <w:tr w:rsidR="002300BC" w:rsidTr="007012B4">
              <w:tc>
                <w:tcPr>
                  <w:tcW w:w="513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1804" w:type="dxa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5132" w:type="dxa"/>
                </w:tcPr>
                <w:p w:rsidR="002300BC" w:rsidRPr="00C143E3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7012B4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2300BC" w:rsidRPr="00B952DF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Tr="007012B4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2300BC" w:rsidRPr="00044DDB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7012B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Default="002300BC" w:rsidP="007012B4"/>
          <w:tbl>
            <w:tblPr>
              <w:tblStyle w:val="a3"/>
              <w:tblW w:w="9214" w:type="dxa"/>
              <w:tblInd w:w="738" w:type="dxa"/>
              <w:tblLayout w:type="fixed"/>
              <w:tblLook w:val="04A0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2300BC" w:rsidTr="007012B4">
              <w:tc>
                <w:tcPr>
                  <w:tcW w:w="1842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7012B4">
              <w:tc>
                <w:tcPr>
                  <w:tcW w:w="1842" w:type="dxa"/>
                  <w:vAlign w:val="center"/>
                </w:tcPr>
                <w:p w:rsidR="002300BC" w:rsidRPr="0054760E" w:rsidRDefault="002300BC" w:rsidP="007012B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vAlign w:val="center"/>
                </w:tcPr>
                <w:p w:rsidR="002300BC" w:rsidRDefault="002300BC" w:rsidP="007012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ข้อมูลร้อยละของเด็กอายุครบ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POV3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MMR1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รายไตรมาส</w:t>
            </w:r>
          </w:p>
          <w:p w:rsidR="002300BC" w:rsidRPr="00C143E3" w:rsidRDefault="002300BC" w:rsidP="007012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ข้อมูลร้อยละของเด็กอายุครบ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MMR2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รายไตรมาส</w:t>
            </w:r>
          </w:p>
        </w:tc>
      </w:tr>
      <w:tr w:rsidR="002300BC" w:rsidRPr="00C143E3" w:rsidTr="007012B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ตำราวัคซีนและการสร้างเสริมภูมิคุ้มกันโรค ปี 2556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หลักสูตรเชิงปฏิบัติการสำหรับเจ้าหน้าที่สร้างเสริมภูมิคุ้มกันโรค ปี 2558</w:t>
            </w:r>
          </w:p>
        </w:tc>
      </w:tr>
      <w:tr w:rsidR="002300BC" w:rsidRPr="00C143E3" w:rsidTr="007012B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Ind w:w="17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75"/>
              <w:gridCol w:w="1175"/>
              <w:gridCol w:w="1176"/>
              <w:gridCol w:w="1373"/>
              <w:gridCol w:w="1373"/>
              <w:gridCol w:w="1374"/>
            </w:tblGrid>
            <w:tr w:rsidR="002300BC" w:rsidRPr="00C143E3" w:rsidTr="007012B4">
              <w:trPr>
                <w:jc w:val="center"/>
              </w:trPr>
              <w:tc>
                <w:tcPr>
                  <w:tcW w:w="1175" w:type="dxa"/>
                  <w:vMerge w:val="restart"/>
                  <w:vAlign w:val="center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75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76" w:type="dxa"/>
                  <w:vMerge w:val="restart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20" w:type="dxa"/>
                  <w:gridSpan w:val="3"/>
                </w:tcPr>
                <w:p w:rsidR="002300BC" w:rsidRPr="00C143E3" w:rsidRDefault="002300BC" w:rsidP="007012B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175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5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6" w:type="dxa"/>
                  <w:vMerge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86.74</w:t>
                  </w:r>
                </w:p>
              </w:tc>
              <w:tc>
                <w:tcPr>
                  <w:tcW w:w="1176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87.25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84.83</w:t>
                  </w:r>
                </w:p>
              </w:tc>
              <w:tc>
                <w:tcPr>
                  <w:tcW w:w="137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88.15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87.07</w:t>
                  </w:r>
                </w:p>
              </w:tc>
              <w:tc>
                <w:tcPr>
                  <w:tcW w:w="1176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87.99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87.66</w:t>
                  </w:r>
                </w:p>
              </w:tc>
              <w:tc>
                <w:tcPr>
                  <w:tcW w:w="137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85.55</w:t>
                  </w:r>
                </w:p>
              </w:tc>
            </w:tr>
            <w:tr w:rsidR="002300BC" w:rsidRPr="00C143E3" w:rsidTr="007012B4">
              <w:trPr>
                <w:jc w:val="center"/>
              </w:trPr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175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77.52</w:t>
                  </w:r>
                </w:p>
              </w:tc>
              <w:tc>
                <w:tcPr>
                  <w:tcW w:w="1176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77.49</w:t>
                  </w:r>
                </w:p>
              </w:tc>
              <w:tc>
                <w:tcPr>
                  <w:tcW w:w="1373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80.61</w:t>
                  </w:r>
                </w:p>
              </w:tc>
              <w:tc>
                <w:tcPr>
                  <w:tcW w:w="1374" w:type="dxa"/>
                </w:tcPr>
                <w:p w:rsidR="002300BC" w:rsidRPr="00C143E3" w:rsidRDefault="002300BC" w:rsidP="007012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75.35</w:t>
                  </w:r>
                </w:p>
              </w:tc>
            </w:tr>
          </w:tbl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B30CA7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11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2300BC" w:rsidRPr="00B30CA7" w:rsidTr="007012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2300BC" w:rsidRPr="00C143E3" w:rsidRDefault="002300BC" w:rsidP="007012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2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BB4CED" w:rsidRDefault="00BB4CED"/>
    <w:sectPr w:rsidR="00BB4CED" w:rsidSect="00230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64B1"/>
    <w:multiLevelType w:val="hybridMultilevel"/>
    <w:tmpl w:val="0082C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13BCA"/>
    <w:multiLevelType w:val="hybridMultilevel"/>
    <w:tmpl w:val="7EBC9A98"/>
    <w:lvl w:ilvl="0" w:tplc="EC1EDCEA">
      <w:start w:val="3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473C0617"/>
    <w:multiLevelType w:val="hybridMultilevel"/>
    <w:tmpl w:val="56DEE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D70BC"/>
    <w:multiLevelType w:val="hybridMultilevel"/>
    <w:tmpl w:val="5E3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3C5CE5"/>
    <w:multiLevelType w:val="hybridMultilevel"/>
    <w:tmpl w:val="FAE61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698B"/>
    <w:multiLevelType w:val="hybridMultilevel"/>
    <w:tmpl w:val="C5609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300BC"/>
    <w:rsid w:val="00066D16"/>
    <w:rsid w:val="001D55A6"/>
    <w:rsid w:val="002300BC"/>
    <w:rsid w:val="003622C9"/>
    <w:rsid w:val="0043353E"/>
    <w:rsid w:val="00433BA3"/>
    <w:rsid w:val="004B4B95"/>
    <w:rsid w:val="005351A9"/>
    <w:rsid w:val="006F0DFD"/>
    <w:rsid w:val="008C6B32"/>
    <w:rsid w:val="00B45610"/>
    <w:rsid w:val="00BB4CED"/>
    <w:rsid w:val="00BD037E"/>
    <w:rsid w:val="00BF472E"/>
    <w:rsid w:val="00E9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0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0BC"/>
    <w:pPr>
      <w:ind w:left="720"/>
      <w:contextualSpacing/>
    </w:pPr>
    <w:rPr>
      <w:rFonts w:eastAsiaTheme="minorEastAsia"/>
    </w:rPr>
  </w:style>
  <w:style w:type="paragraph" w:styleId="a5">
    <w:name w:val="header"/>
    <w:basedOn w:val="a"/>
    <w:link w:val="a6"/>
    <w:uiPriority w:val="99"/>
    <w:unhideWhenUsed/>
    <w:rsid w:val="002300BC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6">
    <w:name w:val="หัวกระดาษ อักขระ"/>
    <w:basedOn w:val="a0"/>
    <w:link w:val="a5"/>
    <w:uiPriority w:val="99"/>
    <w:rsid w:val="002300BC"/>
    <w:rPr>
      <w:rFonts w:eastAsiaTheme="minorEastAsia"/>
    </w:rPr>
  </w:style>
  <w:style w:type="paragraph" w:styleId="a7">
    <w:name w:val="footer"/>
    <w:basedOn w:val="a"/>
    <w:link w:val="a8"/>
    <w:uiPriority w:val="99"/>
    <w:semiHidden/>
    <w:unhideWhenUsed/>
    <w:rsid w:val="002300BC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2300BC"/>
    <w:rPr>
      <w:rFonts w:eastAsiaTheme="minorEastAsia"/>
    </w:rPr>
  </w:style>
  <w:style w:type="paragraph" w:styleId="a9">
    <w:name w:val="No Spacing"/>
    <w:link w:val="aa"/>
    <w:uiPriority w:val="1"/>
    <w:qFormat/>
    <w:rsid w:val="002300BC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a">
    <w:name w:val="ไม่มีการเว้นระยะห่าง อักขระ"/>
    <w:link w:val="a9"/>
    <w:uiPriority w:val="1"/>
    <w:locked/>
    <w:rsid w:val="002300BC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2300BC"/>
    <w:pPr>
      <w:spacing w:after="0" w:line="240" w:lineRule="auto"/>
    </w:pPr>
    <w:rPr>
      <w:rFonts w:ascii="Leelawadee" w:eastAsiaTheme="minorEastAsia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300BC"/>
    <w:rPr>
      <w:rFonts w:ascii="Leelawadee" w:eastAsiaTheme="minorEastAsia" w:hAnsi="Leelawadee" w:cs="Angsana New"/>
      <w:sz w:val="18"/>
      <w:szCs w:val="22"/>
    </w:rPr>
  </w:style>
  <w:style w:type="character" w:styleId="ad">
    <w:name w:val="Hyperlink"/>
    <w:basedOn w:val="a0"/>
    <w:uiPriority w:val="99"/>
    <w:unhideWhenUsed/>
    <w:rsid w:val="002300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trat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ana5511@hotmail.com" TargetMode="External"/><Relationship Id="rId12" Type="http://schemas.openxmlformats.org/officeDocument/2006/relationships/hyperlink" Target="mailto:teana5511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o_chu26@hotmail.com" TargetMode="External"/><Relationship Id="rId11" Type="http://schemas.openxmlformats.org/officeDocument/2006/relationships/hyperlink" Target="mailto:sao_chu26@hotmail.com" TargetMode="External"/><Relationship Id="rId5" Type="http://schemas.openxmlformats.org/officeDocument/2006/relationships/hyperlink" Target="mailto:teana5511@hotmail.com" TargetMode="External"/><Relationship Id="rId10" Type="http://schemas.openxmlformats.org/officeDocument/2006/relationships/hyperlink" Target="mailto:cdtrat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dtrat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3967</Words>
  <Characters>22617</Characters>
  <Application>Microsoft Office Word</Application>
  <DocSecurity>0</DocSecurity>
  <Lines>188</Lines>
  <Paragraphs>53</Paragraphs>
  <ScaleCrop>false</ScaleCrop>
  <Company/>
  <LinksUpToDate>false</LinksUpToDate>
  <CharactersWithSpaces>26531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13</cp:revision>
  <dcterms:created xsi:type="dcterms:W3CDTF">2018-10-30T07:44:00Z</dcterms:created>
  <dcterms:modified xsi:type="dcterms:W3CDTF">2018-10-30T07:53:00Z</dcterms:modified>
</cp:coreProperties>
</file>